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B471" w14:textId="77777777" w:rsidR="00D754CD" w:rsidRDefault="00D754CD" w:rsidP="003A6F84">
      <w:pPr>
        <w:pStyle w:val="Heading1"/>
        <w:rPr>
          <w:b/>
        </w:rPr>
      </w:pPr>
    </w:p>
    <w:p w14:paraId="3E7E599F" w14:textId="77777777" w:rsidR="006A1210" w:rsidRPr="00D754CD" w:rsidRDefault="003A6F84" w:rsidP="003A6F84">
      <w:pPr>
        <w:pStyle w:val="Heading1"/>
        <w:rPr>
          <w:b/>
        </w:rPr>
      </w:pPr>
      <w:r w:rsidRPr="00D754CD">
        <w:rPr>
          <w:b/>
        </w:rPr>
        <w:t>Protocol for Addressing Team Line Issues</w:t>
      </w:r>
    </w:p>
    <w:p w14:paraId="10410B4C" w14:textId="77777777" w:rsidR="003A6F84" w:rsidRDefault="00D754CD" w:rsidP="00D754CD">
      <w:pPr>
        <w:tabs>
          <w:tab w:val="left" w:pos="1125"/>
        </w:tabs>
      </w:pPr>
      <w:r>
        <w:tab/>
      </w:r>
    </w:p>
    <w:p w14:paraId="2A5B109E" w14:textId="77777777" w:rsidR="003A6F84" w:rsidRDefault="003A6F84" w:rsidP="003A6F84">
      <w:pPr>
        <w:pStyle w:val="Heading2"/>
      </w:pPr>
      <w:r>
        <w:t>Background</w:t>
      </w:r>
    </w:p>
    <w:p w14:paraId="0299451C" w14:textId="77777777" w:rsidR="003A6F84" w:rsidRDefault="003A6F84" w:rsidP="003A6F84"/>
    <w:p w14:paraId="4CFCF021" w14:textId="77777777" w:rsidR="003A6F84" w:rsidRDefault="003A6F84" w:rsidP="003A6F84">
      <w:r>
        <w:t>This protocol is designed to deal with administrative errors which do not affect the conduct of the match.</w:t>
      </w:r>
    </w:p>
    <w:p w14:paraId="1E94FB3C" w14:textId="77777777" w:rsidR="003A6F84" w:rsidRDefault="003A6F84" w:rsidP="003A6F84">
      <w:r>
        <w:t>It applies when there are errors in the completion of team lines when there is no question regarding the eligibility of players for the match in question.  All questions regarding whether or not the player was eligible must be referred to the Board for examination.</w:t>
      </w:r>
    </w:p>
    <w:p w14:paraId="5476DDB9" w14:textId="77777777" w:rsidR="003A6F84" w:rsidRDefault="003A6F84" w:rsidP="003A6F84">
      <w:r>
        <w:t>Examples of errors covered by this protocol include:</w:t>
      </w:r>
    </w:p>
    <w:p w14:paraId="6F24F37F" w14:textId="77777777" w:rsidR="003A6F84" w:rsidRDefault="003A6F84" w:rsidP="003A6F84">
      <w:pPr>
        <w:pStyle w:val="ListParagraph"/>
        <w:numPr>
          <w:ilvl w:val="0"/>
          <w:numId w:val="1"/>
        </w:numPr>
      </w:pPr>
      <w:r>
        <w:t>Incomplete information regarding trialists;</w:t>
      </w:r>
    </w:p>
    <w:p w14:paraId="779E418D" w14:textId="77777777" w:rsidR="003A6F84" w:rsidRDefault="003A6F84" w:rsidP="003A6F84">
      <w:pPr>
        <w:pStyle w:val="ListParagraph"/>
        <w:numPr>
          <w:ilvl w:val="0"/>
          <w:numId w:val="1"/>
        </w:numPr>
      </w:pPr>
      <w:r>
        <w:t>Failure to follow instructions regarding completion of team lines;</w:t>
      </w:r>
    </w:p>
    <w:p w14:paraId="128ABEE4" w14:textId="77777777" w:rsidR="00FC16CA" w:rsidRDefault="003A6F84" w:rsidP="003A6F84">
      <w:pPr>
        <w:pStyle w:val="ListParagraph"/>
        <w:numPr>
          <w:ilvl w:val="0"/>
          <w:numId w:val="1"/>
        </w:numPr>
      </w:pPr>
      <w:r>
        <w:t>Illegible entries</w:t>
      </w:r>
    </w:p>
    <w:p w14:paraId="0D45A627" w14:textId="05D6E403" w:rsidR="003A6F84" w:rsidRDefault="00FC16CA" w:rsidP="003A6F84">
      <w:pPr>
        <w:pStyle w:val="ListParagraph"/>
        <w:numPr>
          <w:ilvl w:val="0"/>
          <w:numId w:val="1"/>
        </w:numPr>
      </w:pPr>
      <w:r>
        <w:t>Late submission of team lines</w:t>
      </w:r>
      <w:r w:rsidR="003A6F84">
        <w:t>.</w:t>
      </w:r>
    </w:p>
    <w:p w14:paraId="4403D73F" w14:textId="77777777" w:rsidR="00D754CD" w:rsidRDefault="00D754CD" w:rsidP="003A6F84">
      <w:pPr>
        <w:pStyle w:val="Heading2"/>
      </w:pPr>
    </w:p>
    <w:p w14:paraId="626564C0" w14:textId="77777777" w:rsidR="003A6F84" w:rsidRDefault="003A6F84" w:rsidP="003A6F84">
      <w:pPr>
        <w:pStyle w:val="Heading2"/>
      </w:pPr>
      <w:r>
        <w:t>Process</w:t>
      </w:r>
    </w:p>
    <w:p w14:paraId="66D703EC" w14:textId="77777777" w:rsidR="00D754CD" w:rsidRPr="00D754CD" w:rsidRDefault="00D754CD" w:rsidP="00D754CD"/>
    <w:p w14:paraId="61BE5D55" w14:textId="77777777" w:rsidR="003A6F84" w:rsidRDefault="003A6F84" w:rsidP="003A6F84">
      <w:pPr>
        <w:pStyle w:val="ListParagraph"/>
        <w:numPr>
          <w:ilvl w:val="0"/>
          <w:numId w:val="2"/>
        </w:numPr>
      </w:pPr>
      <w:r>
        <w:t>Each potential breach will be referred to an Examiner, who will recommend to the Board that (a) there is no case to answer, (b) there is an administrative error to be addressed by this protocol or (c) a disciplinary examination should be instigated.</w:t>
      </w:r>
    </w:p>
    <w:p w14:paraId="5F0F7598" w14:textId="77777777" w:rsidR="003A6F84" w:rsidRDefault="003A6F84" w:rsidP="003A6F84">
      <w:pPr>
        <w:pStyle w:val="ListParagraph"/>
        <w:numPr>
          <w:ilvl w:val="0"/>
          <w:numId w:val="2"/>
        </w:numPr>
      </w:pPr>
      <w:r>
        <w:t>If the Board agrees that this is an administrative error, the following standard penalties will be applied:</w:t>
      </w:r>
    </w:p>
    <w:p w14:paraId="6F1F41C0" w14:textId="77777777" w:rsidR="003A6F84" w:rsidRDefault="00D754CD" w:rsidP="003A6F84">
      <w:pPr>
        <w:pStyle w:val="ListParagraph"/>
        <w:numPr>
          <w:ilvl w:val="1"/>
          <w:numId w:val="2"/>
        </w:numPr>
      </w:pPr>
      <w:r>
        <w:t>For a</w:t>
      </w:r>
      <w:r w:rsidR="003A6F84">
        <w:t xml:space="preserve"> first error in any season, a warning is issued;</w:t>
      </w:r>
    </w:p>
    <w:p w14:paraId="1D2A546B" w14:textId="77777777" w:rsidR="003A6F84" w:rsidRDefault="003A6F84" w:rsidP="003A6F84">
      <w:pPr>
        <w:pStyle w:val="ListParagraph"/>
        <w:numPr>
          <w:ilvl w:val="1"/>
          <w:numId w:val="2"/>
        </w:numPr>
      </w:pPr>
      <w:r>
        <w:t xml:space="preserve">For a second error in any season, </w:t>
      </w:r>
      <w:r w:rsidR="00606E73">
        <w:t>a fine of £20.00</w:t>
      </w:r>
    </w:p>
    <w:p w14:paraId="7BF55579" w14:textId="77777777" w:rsidR="00606E73" w:rsidRDefault="00606E73" w:rsidP="003A6F84">
      <w:pPr>
        <w:pStyle w:val="ListParagraph"/>
        <w:numPr>
          <w:ilvl w:val="1"/>
          <w:numId w:val="2"/>
        </w:numPr>
      </w:pPr>
      <w:r>
        <w:t>For a third error in any season, a fine of £50.00</w:t>
      </w:r>
    </w:p>
    <w:p w14:paraId="0DDD038A" w14:textId="77777777" w:rsidR="00606E73" w:rsidRPr="003A6F84" w:rsidRDefault="00606E73" w:rsidP="00606E73">
      <w:pPr>
        <w:pStyle w:val="ListParagraph"/>
        <w:numPr>
          <w:ilvl w:val="1"/>
          <w:numId w:val="2"/>
        </w:numPr>
      </w:pPr>
      <w:r>
        <w:t>All further errors are referred to a Disciplinary Panel.</w:t>
      </w:r>
    </w:p>
    <w:sectPr w:rsidR="00606E73" w:rsidRPr="003A6F8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FB7F2" w14:textId="77777777" w:rsidR="00FA67A7" w:rsidRDefault="00FA67A7" w:rsidP="00D754CD">
      <w:pPr>
        <w:spacing w:after="0" w:line="240" w:lineRule="auto"/>
      </w:pPr>
      <w:r>
        <w:separator/>
      </w:r>
    </w:p>
  </w:endnote>
  <w:endnote w:type="continuationSeparator" w:id="0">
    <w:p w14:paraId="22B03D58" w14:textId="77777777" w:rsidR="00FA67A7" w:rsidRDefault="00FA67A7" w:rsidP="00D7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805E" w14:textId="77777777" w:rsidR="00FA67A7" w:rsidRDefault="00FA67A7" w:rsidP="00D754CD">
      <w:pPr>
        <w:spacing w:after="0" w:line="240" w:lineRule="auto"/>
      </w:pPr>
      <w:r>
        <w:separator/>
      </w:r>
    </w:p>
  </w:footnote>
  <w:footnote w:type="continuationSeparator" w:id="0">
    <w:p w14:paraId="27160A64" w14:textId="77777777" w:rsidR="00FA67A7" w:rsidRDefault="00FA67A7" w:rsidP="00D75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9887" w14:textId="03B05900" w:rsidR="00D754CD" w:rsidRDefault="00514F52" w:rsidP="00514F52">
    <w:pPr>
      <w:pStyle w:val="Header"/>
      <w:tabs>
        <w:tab w:val="left" w:pos="5805"/>
      </w:tabs>
    </w:pPr>
    <w:r>
      <w:tab/>
    </w:r>
    <w:r>
      <w:rPr>
        <w:noProof/>
      </w:rPr>
      <w:drawing>
        <wp:inline distT="0" distB="0" distL="0" distR="0" wp14:anchorId="3D967075" wp14:editId="4F650E85">
          <wp:extent cx="722630" cy="722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_League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2630" cy="722630"/>
                  </a:xfrm>
                  <a:prstGeom prst="rect">
                    <a:avLst/>
                  </a:prstGeom>
                </pic:spPr>
              </pic:pic>
            </a:graphicData>
          </a:graphic>
        </wp:inline>
      </w:drawing>
    </w:r>
    <w:r>
      <w:tab/>
    </w:r>
    <w:r>
      <w:tab/>
    </w:r>
    <w:r>
      <w:rPr>
        <w:rFonts w:ascii="Calibri" w:eastAsia="Calibri" w:hAnsi="Calibri" w:cs="Calibri"/>
      </w:rPr>
      <w:t xml:space="preserve">Version </w:t>
    </w:r>
    <w:r w:rsidR="00FC16CA">
      <w:rPr>
        <w:rFonts w:ascii="Calibri" w:eastAsia="Calibri" w:hAnsi="Calibri" w:cs="Calibri"/>
      </w:rPr>
      <w:t>3</w:t>
    </w:r>
    <w:r>
      <w:rPr>
        <w:rFonts w:ascii="Calibri" w:eastAsia="Calibri" w:hAnsi="Calibri" w:cs="Calibri"/>
      </w:rPr>
      <w:t xml:space="preserve"> (</w:t>
    </w:r>
    <w:r w:rsidR="00FC16CA">
      <w:rPr>
        <w:rFonts w:ascii="Calibri" w:eastAsia="Calibri" w:hAnsi="Calibri" w:cs="Calibri"/>
      </w:rPr>
      <w:t>June</w:t>
    </w:r>
    <w:r>
      <w:rPr>
        <w:rFonts w:ascii="Calibri" w:eastAsia="Calibri" w:hAnsi="Calibri" w:cs="Calibri"/>
      </w:rPr>
      <w:t xml:space="preserve"> 20</w:t>
    </w:r>
    <w:r w:rsidR="00FC16CA">
      <w:rPr>
        <w:rFonts w:ascii="Calibri" w:eastAsia="Calibri" w:hAnsi="Calibri" w:cs="Calibri"/>
      </w:rPr>
      <w:t>25</w:t>
    </w:r>
    <w:r>
      <w:rPr>
        <w:rFonts w:ascii="Calibri" w:eastAsia="Calibri" w:hAnsi="Calibri" w:cs="Calibr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A0953"/>
    <w:multiLevelType w:val="hybridMultilevel"/>
    <w:tmpl w:val="B10E1B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17245A"/>
    <w:multiLevelType w:val="hybridMultilevel"/>
    <w:tmpl w:val="B0A6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818165">
    <w:abstractNumId w:val="1"/>
  </w:num>
  <w:num w:numId="2" w16cid:durableId="60511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F84"/>
    <w:rsid w:val="003A6F84"/>
    <w:rsid w:val="00514F52"/>
    <w:rsid w:val="00606E73"/>
    <w:rsid w:val="006A1210"/>
    <w:rsid w:val="00AD7EDD"/>
    <w:rsid w:val="00C074EC"/>
    <w:rsid w:val="00CF2496"/>
    <w:rsid w:val="00D754CD"/>
    <w:rsid w:val="00FA67A7"/>
    <w:rsid w:val="00FB349F"/>
    <w:rsid w:val="00FC1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D38B"/>
  <w15:docId w15:val="{F30D0E3F-B79F-45AA-A185-252E140D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F84"/>
  </w:style>
  <w:style w:type="paragraph" w:styleId="Heading1">
    <w:name w:val="heading 1"/>
    <w:basedOn w:val="Normal"/>
    <w:next w:val="Normal"/>
    <w:link w:val="Heading1Char"/>
    <w:uiPriority w:val="9"/>
    <w:qFormat/>
    <w:rsid w:val="003A6F84"/>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3A6F84"/>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3A6F84"/>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3A6F84"/>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3A6F84"/>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3A6F84"/>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3A6F84"/>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A6F8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3A6F8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F84"/>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3A6F84"/>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3A6F84"/>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3A6F84"/>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3A6F84"/>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3A6F8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3A6F8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A6F8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3A6F8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3A6F84"/>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3A6F84"/>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A6F84"/>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3A6F8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A6F84"/>
    <w:rPr>
      <w:color w:val="5A5A5A" w:themeColor="text1" w:themeTint="A5"/>
      <w:spacing w:val="15"/>
    </w:rPr>
  </w:style>
  <w:style w:type="character" w:styleId="Strong">
    <w:name w:val="Strong"/>
    <w:basedOn w:val="DefaultParagraphFont"/>
    <w:uiPriority w:val="22"/>
    <w:qFormat/>
    <w:rsid w:val="003A6F84"/>
    <w:rPr>
      <w:b/>
      <w:bCs/>
      <w:color w:val="auto"/>
    </w:rPr>
  </w:style>
  <w:style w:type="character" w:styleId="Emphasis">
    <w:name w:val="Emphasis"/>
    <w:basedOn w:val="DefaultParagraphFont"/>
    <w:uiPriority w:val="20"/>
    <w:qFormat/>
    <w:rsid w:val="003A6F84"/>
    <w:rPr>
      <w:i/>
      <w:iCs/>
      <w:color w:val="auto"/>
    </w:rPr>
  </w:style>
  <w:style w:type="paragraph" w:styleId="NoSpacing">
    <w:name w:val="No Spacing"/>
    <w:uiPriority w:val="1"/>
    <w:qFormat/>
    <w:rsid w:val="003A6F84"/>
    <w:pPr>
      <w:spacing w:after="0" w:line="240" w:lineRule="auto"/>
    </w:pPr>
  </w:style>
  <w:style w:type="paragraph" w:styleId="Quote">
    <w:name w:val="Quote"/>
    <w:basedOn w:val="Normal"/>
    <w:next w:val="Normal"/>
    <w:link w:val="QuoteChar"/>
    <w:uiPriority w:val="29"/>
    <w:qFormat/>
    <w:rsid w:val="003A6F8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3A6F84"/>
    <w:rPr>
      <w:i/>
      <w:iCs/>
      <w:color w:val="404040" w:themeColor="text1" w:themeTint="BF"/>
    </w:rPr>
  </w:style>
  <w:style w:type="paragraph" w:styleId="IntenseQuote">
    <w:name w:val="Intense Quote"/>
    <w:basedOn w:val="Normal"/>
    <w:next w:val="Normal"/>
    <w:link w:val="IntenseQuoteChar"/>
    <w:uiPriority w:val="30"/>
    <w:qFormat/>
    <w:rsid w:val="003A6F8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3A6F84"/>
    <w:rPr>
      <w:i/>
      <w:iCs/>
      <w:color w:val="404040" w:themeColor="text1" w:themeTint="BF"/>
    </w:rPr>
  </w:style>
  <w:style w:type="character" w:styleId="SubtleEmphasis">
    <w:name w:val="Subtle Emphasis"/>
    <w:basedOn w:val="DefaultParagraphFont"/>
    <w:uiPriority w:val="19"/>
    <w:qFormat/>
    <w:rsid w:val="003A6F84"/>
    <w:rPr>
      <w:i/>
      <w:iCs/>
      <w:color w:val="404040" w:themeColor="text1" w:themeTint="BF"/>
    </w:rPr>
  </w:style>
  <w:style w:type="character" w:styleId="IntenseEmphasis">
    <w:name w:val="Intense Emphasis"/>
    <w:basedOn w:val="DefaultParagraphFont"/>
    <w:uiPriority w:val="21"/>
    <w:qFormat/>
    <w:rsid w:val="003A6F84"/>
    <w:rPr>
      <w:b/>
      <w:bCs/>
      <w:i/>
      <w:iCs/>
      <w:color w:val="auto"/>
    </w:rPr>
  </w:style>
  <w:style w:type="character" w:styleId="SubtleReference">
    <w:name w:val="Subtle Reference"/>
    <w:basedOn w:val="DefaultParagraphFont"/>
    <w:uiPriority w:val="31"/>
    <w:qFormat/>
    <w:rsid w:val="003A6F84"/>
    <w:rPr>
      <w:smallCaps/>
      <w:color w:val="404040" w:themeColor="text1" w:themeTint="BF"/>
    </w:rPr>
  </w:style>
  <w:style w:type="character" w:styleId="IntenseReference">
    <w:name w:val="Intense Reference"/>
    <w:basedOn w:val="DefaultParagraphFont"/>
    <w:uiPriority w:val="32"/>
    <w:qFormat/>
    <w:rsid w:val="003A6F84"/>
    <w:rPr>
      <w:b/>
      <w:bCs/>
      <w:smallCaps/>
      <w:color w:val="404040" w:themeColor="text1" w:themeTint="BF"/>
      <w:spacing w:val="5"/>
    </w:rPr>
  </w:style>
  <w:style w:type="character" w:styleId="BookTitle">
    <w:name w:val="Book Title"/>
    <w:basedOn w:val="DefaultParagraphFont"/>
    <w:uiPriority w:val="33"/>
    <w:qFormat/>
    <w:rsid w:val="003A6F84"/>
    <w:rPr>
      <w:b/>
      <w:bCs/>
      <w:i/>
      <w:iCs/>
      <w:spacing w:val="5"/>
    </w:rPr>
  </w:style>
  <w:style w:type="paragraph" w:styleId="TOCHeading">
    <w:name w:val="TOC Heading"/>
    <w:basedOn w:val="Heading1"/>
    <w:next w:val="Normal"/>
    <w:uiPriority w:val="39"/>
    <w:semiHidden/>
    <w:unhideWhenUsed/>
    <w:qFormat/>
    <w:rsid w:val="003A6F84"/>
    <w:pPr>
      <w:outlineLvl w:val="9"/>
    </w:pPr>
  </w:style>
  <w:style w:type="paragraph" w:styleId="ListParagraph">
    <w:name w:val="List Paragraph"/>
    <w:basedOn w:val="Normal"/>
    <w:uiPriority w:val="34"/>
    <w:qFormat/>
    <w:rsid w:val="003A6F84"/>
    <w:pPr>
      <w:ind w:left="720"/>
      <w:contextualSpacing/>
    </w:pPr>
  </w:style>
  <w:style w:type="paragraph" w:styleId="Header">
    <w:name w:val="header"/>
    <w:basedOn w:val="Normal"/>
    <w:link w:val="HeaderChar"/>
    <w:uiPriority w:val="99"/>
    <w:unhideWhenUsed/>
    <w:rsid w:val="00D75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4CD"/>
  </w:style>
  <w:style w:type="paragraph" w:styleId="Footer">
    <w:name w:val="footer"/>
    <w:basedOn w:val="Normal"/>
    <w:link w:val="FooterChar"/>
    <w:uiPriority w:val="99"/>
    <w:unhideWhenUsed/>
    <w:rsid w:val="00D75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4CD"/>
  </w:style>
  <w:style w:type="paragraph" w:styleId="BalloonText">
    <w:name w:val="Balloon Text"/>
    <w:basedOn w:val="Normal"/>
    <w:link w:val="BalloonTextChar"/>
    <w:uiPriority w:val="99"/>
    <w:semiHidden/>
    <w:unhideWhenUsed/>
    <w:rsid w:val="00D75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4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Waddell</dc:creator>
  <cp:lastModifiedBy>David Baxter</cp:lastModifiedBy>
  <cp:revision>5</cp:revision>
  <dcterms:created xsi:type="dcterms:W3CDTF">2013-10-06T18:18:00Z</dcterms:created>
  <dcterms:modified xsi:type="dcterms:W3CDTF">2025-05-25T08:10:00Z</dcterms:modified>
</cp:coreProperties>
</file>